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65D93CE7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="008B1D34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FA2C44">
        <w:rPr>
          <w:bCs/>
          <w:noProof w:val="0"/>
          <w:sz w:val="24"/>
          <w:szCs w:val="24"/>
        </w:rPr>
        <w:t>3196</w:t>
      </w:r>
    </w:p>
    <w:p w14:paraId="11776FA6" w14:textId="3D393879" w:rsidR="00A209D6" w:rsidRPr="00465587" w:rsidRDefault="008B1D34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bookmarkStart w:id="0" w:name="_Hlk161298445"/>
      <w:r w:rsidRPr="008B1D34">
        <w:rPr>
          <w:rFonts w:eastAsia="SimSun"/>
          <w:bCs/>
          <w:sz w:val="24"/>
          <w:szCs w:val="24"/>
          <w:lang w:eastAsia="zh-CN"/>
        </w:rPr>
        <w:t>Changsha, China, 15 – 19 April 2024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bookmarkEnd w:id="0"/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EA2A6ED" w:rsidR="00446C3A" w:rsidRPr="00B266B0" w:rsidRDefault="00446C3A" w:rsidP="305C7F1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305C7F16">
        <w:rPr>
          <w:rFonts w:cs="Arial"/>
          <w:b/>
          <w:bCs/>
          <w:sz w:val="24"/>
          <w:szCs w:val="24"/>
        </w:rPr>
        <w:t>Agenda item:</w:t>
      </w:r>
      <w:r>
        <w:tab/>
      </w:r>
      <w:r w:rsidR="000D309D" w:rsidRPr="305C7F16">
        <w:rPr>
          <w:rFonts w:cs="Arial"/>
          <w:b/>
          <w:bCs/>
          <w:sz w:val="24"/>
          <w:szCs w:val="24"/>
        </w:rPr>
        <w:t>7.</w:t>
      </w:r>
      <w:r w:rsidR="00833D24" w:rsidRPr="305C7F16">
        <w:rPr>
          <w:rFonts w:cs="Arial"/>
          <w:b/>
          <w:bCs/>
          <w:sz w:val="24"/>
          <w:szCs w:val="24"/>
        </w:rPr>
        <w:t>13.3</w:t>
      </w:r>
    </w:p>
    <w:p w14:paraId="73188B46" w14:textId="14681EC9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6BA6CE4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558C7">
        <w:rPr>
          <w:rFonts w:ascii="Arial" w:hAnsi="Arial" w:cs="Arial"/>
          <w:b/>
          <w:bCs/>
          <w:sz w:val="24"/>
        </w:rPr>
        <w:t>Considerations on including TAC in RA reports</w:t>
      </w:r>
    </w:p>
    <w:p w14:paraId="25F387E8" w14:textId="08D4FBD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033FF">
        <w:rPr>
          <w:rFonts w:ascii="Arial" w:hAnsi="Arial" w:cs="Arial"/>
          <w:b/>
          <w:bCs/>
          <w:sz w:val="24"/>
        </w:rPr>
        <w:t xml:space="preserve">TEI-18, </w:t>
      </w:r>
      <w:r w:rsidR="007033FF" w:rsidRPr="007033FF">
        <w:rPr>
          <w:rFonts w:ascii="Arial" w:hAnsi="Arial" w:cs="Arial"/>
          <w:b/>
          <w:bCs/>
          <w:sz w:val="24"/>
        </w:rPr>
        <w:t>NR_ENDC_SON_MDT_enh2-Core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033FF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33B9354" w14:textId="53F76C9C" w:rsidR="007558C7" w:rsidRDefault="007558C7" w:rsidP="009339CB">
      <w:r>
        <w:t>At RAN2#125 the decision on adding TAC in RA reports remained open (</w:t>
      </w:r>
      <w:hyperlink r:id="rId12" w:history="1">
        <w:r>
          <w:rPr>
            <w:rStyle w:val="Hyperlink"/>
          </w:rPr>
          <w:t>R2-2401549</w:t>
        </w:r>
      </w:hyperlink>
      <w:r>
        <w:t>):</w:t>
      </w:r>
    </w:p>
    <w:p w14:paraId="213FAFAC" w14:textId="77777777" w:rsidR="007558C7" w:rsidRDefault="00000000" w:rsidP="007558C7">
      <w:pPr>
        <w:pStyle w:val="Doc-text2"/>
        <w:ind w:left="284" w:firstLine="0"/>
      </w:pPr>
      <w:hyperlink r:id="rId13" w:history="1">
        <w:r w:rsidR="007558C7">
          <w:rPr>
            <w:rStyle w:val="Hyperlink"/>
          </w:rPr>
          <w:t>R2-2401732</w:t>
        </w:r>
      </w:hyperlink>
      <w:r w:rsidR="007558C7" w:rsidRPr="00152B41">
        <w:tab/>
      </w:r>
      <w:r w:rsidR="007558C7" w:rsidRPr="00152B41">
        <w:rPr>
          <w:noProof/>
        </w:rPr>
        <w:t>Correction on the reporting of TAC in Random access report</w:t>
      </w:r>
      <w:r w:rsidR="007558C7" w:rsidRPr="00152B41">
        <w:rPr>
          <w:noProof/>
        </w:rPr>
        <w:tab/>
      </w:r>
      <w:r w:rsidR="007558C7" w:rsidRPr="00152B41">
        <w:t>Fujitsu</w:t>
      </w:r>
    </w:p>
    <w:p w14:paraId="4EA04665" w14:textId="77777777" w:rsidR="007558C7" w:rsidRDefault="007558C7" w:rsidP="007558C7">
      <w:pPr>
        <w:pStyle w:val="Agreement"/>
        <w:tabs>
          <w:tab w:val="clear" w:pos="1619"/>
          <w:tab w:val="num" w:pos="1903"/>
        </w:tabs>
        <w:ind w:left="1903"/>
      </w:pPr>
      <w:r>
        <w:t>Postponed, companies can check further with their RAN3 details. If there is no RAN3 impact, RAN2 sees no roadblocks for agreeing this in the next meeting.</w:t>
      </w:r>
    </w:p>
    <w:p w14:paraId="27A967F1" w14:textId="77777777" w:rsidR="007558C7" w:rsidRDefault="007558C7" w:rsidP="009339CB"/>
    <w:p w14:paraId="5D66B5AF" w14:textId="48CDA20B" w:rsidR="009339CB" w:rsidRDefault="007558C7" w:rsidP="009339CB">
      <w:r>
        <w:t>This paper summarizes the corresponding RAN3 status.</w:t>
      </w:r>
    </w:p>
    <w:p w14:paraId="7D484B6E" w14:textId="52304D9F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7558C7">
        <w:t>Discussion</w:t>
      </w:r>
    </w:p>
    <w:p w14:paraId="0DD8C8E3" w14:textId="700D33BE" w:rsidR="007558C7" w:rsidRPr="007558C7" w:rsidRDefault="00C55324" w:rsidP="007558C7">
      <w:r>
        <w:t>D</w:t>
      </w:r>
      <w:r w:rsidR="007558C7">
        <w:t xml:space="preserve">uring the </w:t>
      </w:r>
      <w:r w:rsidR="00FE7FF3">
        <w:t>R</w:t>
      </w:r>
      <w:r w:rsidR="007558C7">
        <w:t xml:space="preserve">el-18 SON/MDT </w:t>
      </w:r>
      <w:r>
        <w:t xml:space="preserve">work </w:t>
      </w:r>
      <w:r w:rsidR="007558C7">
        <w:t>the following agreement was made</w:t>
      </w:r>
      <w:r>
        <w:t xml:space="preserve"> at RAN3#120</w:t>
      </w:r>
      <w:r w:rsidR="007558C7">
        <w:t>:</w:t>
      </w:r>
    </w:p>
    <w:p w14:paraId="1AA6C228" w14:textId="77777777" w:rsidR="007558C7" w:rsidRDefault="007558C7" w:rsidP="007558C7">
      <w:pPr>
        <w:ind w:left="720"/>
        <w:rPr>
          <w:rFonts w:ascii="Calibri" w:hAnsi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Not consider the NG and S1 forwarding of RA report.</w:t>
      </w:r>
    </w:p>
    <w:p w14:paraId="069B08CF" w14:textId="10DF3043" w:rsidR="007558C7" w:rsidRDefault="007558C7" w:rsidP="009339CB">
      <w:pPr>
        <w:rPr>
          <w:b/>
          <w:lang w:val="en-US"/>
        </w:rPr>
      </w:pPr>
      <w:r w:rsidRPr="007558C7">
        <w:rPr>
          <w:b/>
          <w:lang w:val="en-US"/>
        </w:rPr>
        <w:t xml:space="preserve">Observation 1: RAN3 explicitly decided not to </w:t>
      </w:r>
      <w:r>
        <w:rPr>
          <w:b/>
          <w:lang w:val="en-US"/>
        </w:rPr>
        <w:t>support RA report forwarding over NG and S1</w:t>
      </w:r>
      <w:r w:rsidR="000779AB">
        <w:rPr>
          <w:b/>
          <w:lang w:val="en-US"/>
        </w:rPr>
        <w:t xml:space="preserve"> interfaces</w:t>
      </w:r>
      <w:r>
        <w:rPr>
          <w:b/>
          <w:lang w:val="en-US"/>
        </w:rPr>
        <w:t>.</w:t>
      </w:r>
    </w:p>
    <w:p w14:paraId="4F09CB13" w14:textId="7681A80B" w:rsidR="000779AB" w:rsidRDefault="000779AB" w:rsidP="009339CB">
      <w:pPr>
        <w:rPr>
          <w:bCs/>
          <w:lang w:val="en-US"/>
        </w:rPr>
      </w:pPr>
      <w:r>
        <w:rPr>
          <w:bCs/>
          <w:lang w:val="en-US"/>
        </w:rPr>
        <w:t>T</w:t>
      </w:r>
      <w:r w:rsidR="007558C7">
        <w:rPr>
          <w:bCs/>
          <w:lang w:val="en-US"/>
        </w:rPr>
        <w:t>he current RAN3 specification does not support</w:t>
      </w:r>
      <w:r>
        <w:rPr>
          <w:bCs/>
          <w:lang w:val="en-US"/>
        </w:rPr>
        <w:t xml:space="preserve"> this functionality</w:t>
      </w:r>
      <w:r w:rsidR="007F317A">
        <w:rPr>
          <w:bCs/>
          <w:lang w:val="en-US"/>
        </w:rPr>
        <w:t xml:space="preserve"> and additional RAN3 specification would be needed to support it</w:t>
      </w:r>
      <w:r>
        <w:rPr>
          <w:bCs/>
          <w:lang w:val="en-US"/>
        </w:rPr>
        <w:t>. For example,</w:t>
      </w:r>
      <w:r w:rsidR="007558C7">
        <w:rPr>
          <w:bCs/>
          <w:lang w:val="en-US"/>
        </w:rPr>
        <w:t xml:space="preserve"> </w:t>
      </w:r>
      <w:r>
        <w:rPr>
          <w:bCs/>
          <w:lang w:val="en-US"/>
        </w:rPr>
        <w:t>NG specification would require some extension to enable it</w:t>
      </w:r>
      <w:r w:rsidR="00ED5E6E">
        <w:rPr>
          <w:bCs/>
          <w:lang w:val="en-US"/>
        </w:rPr>
        <w:t xml:space="preserve">. SON-related reports are sent over NG from the NG-RAN node to the AMF in the UPLINK </w:t>
      </w:r>
      <w:r w:rsidR="005A02F7">
        <w:rPr>
          <w:bCs/>
          <w:lang w:val="en-US"/>
        </w:rPr>
        <w:t>RAN</w:t>
      </w:r>
      <w:r w:rsidR="00ED5E6E">
        <w:rPr>
          <w:bCs/>
          <w:lang w:val="en-US"/>
        </w:rPr>
        <w:t xml:space="preserve"> CONFIGURATION TRANSFER message, and from the AMF to the NG-RAN node in the DOWNLINK </w:t>
      </w:r>
      <w:r w:rsidR="005A02F7">
        <w:rPr>
          <w:bCs/>
          <w:lang w:val="en-US"/>
        </w:rPr>
        <w:t>RAN</w:t>
      </w:r>
      <w:r w:rsidR="00ED5E6E">
        <w:rPr>
          <w:bCs/>
          <w:lang w:val="en-US"/>
        </w:rPr>
        <w:t xml:space="preserve"> CONFIGURATION TRANSFER</w:t>
      </w:r>
      <w:r w:rsidR="00496CF3">
        <w:rPr>
          <w:bCs/>
          <w:lang w:val="en-US"/>
        </w:rPr>
        <w:t xml:space="preserve"> message</w:t>
      </w:r>
      <w:r w:rsidR="00ED5E6E">
        <w:rPr>
          <w:bCs/>
          <w:lang w:val="en-US"/>
        </w:rPr>
        <w:t xml:space="preserve">. These messages convey, among other information, the </w:t>
      </w:r>
      <w:r w:rsidR="00ED5E6E" w:rsidRPr="00296A23">
        <w:rPr>
          <w:bCs/>
          <w:i/>
          <w:iCs/>
          <w:lang w:val="en-US"/>
        </w:rPr>
        <w:t>SON Information Report</w:t>
      </w:r>
      <w:r w:rsidR="00ED5E6E">
        <w:rPr>
          <w:bCs/>
          <w:lang w:val="en-US"/>
        </w:rPr>
        <w:t xml:space="preserve"> IE defined as follows</w:t>
      </w:r>
      <w:r w:rsidR="004F6E58">
        <w:rPr>
          <w:bCs/>
          <w:lang w:val="en-US"/>
        </w:rPr>
        <w:t xml:space="preserve"> </w:t>
      </w:r>
      <w:r w:rsidR="006F1B1B">
        <w:rPr>
          <w:bCs/>
          <w:lang w:val="en-US"/>
        </w:rPr>
        <w:t>[TS 38.</w:t>
      </w:r>
      <w:r w:rsidR="007756CD">
        <w:rPr>
          <w:bCs/>
          <w:lang w:val="en-US"/>
        </w:rPr>
        <w:t>413</w:t>
      </w:r>
      <w:r w:rsidR="006F1B1B">
        <w:rPr>
          <w:bCs/>
          <w:lang w:val="en-US"/>
        </w:rPr>
        <w:t>]</w:t>
      </w:r>
      <w:r w:rsidR="00ED5E6E">
        <w:rPr>
          <w:bCs/>
          <w:lang w:val="en-US"/>
        </w:rPr>
        <w:t>:</w:t>
      </w:r>
    </w:p>
    <w:p w14:paraId="5C1D85E5" w14:textId="77777777" w:rsidR="00ED5E6E" w:rsidRPr="00296A23" w:rsidRDefault="00ED5E6E" w:rsidP="00296A23">
      <w:pPr>
        <w:pStyle w:val="Heading4"/>
        <w:ind w:left="1986"/>
        <w:rPr>
          <w:sz w:val="18"/>
          <w:szCs w:val="14"/>
        </w:rPr>
      </w:pPr>
      <w:bookmarkStart w:id="1" w:name="_Toc45652511"/>
      <w:bookmarkStart w:id="2" w:name="_Toc45658943"/>
      <w:bookmarkStart w:id="3" w:name="_Toc45720763"/>
      <w:bookmarkStart w:id="4" w:name="_Toc45798641"/>
      <w:bookmarkStart w:id="5" w:name="_Toc45898030"/>
      <w:bookmarkStart w:id="6" w:name="_Toc51746235"/>
      <w:bookmarkStart w:id="7" w:name="_Toc64446499"/>
      <w:bookmarkStart w:id="8" w:name="_Toc73982369"/>
      <w:bookmarkStart w:id="9" w:name="_Toc88652459"/>
      <w:bookmarkStart w:id="10" w:name="_Toc97891503"/>
      <w:bookmarkStart w:id="11" w:name="_Toc99123685"/>
      <w:bookmarkStart w:id="12" w:name="_Toc99662491"/>
      <w:bookmarkStart w:id="13" w:name="_Toc105152569"/>
      <w:bookmarkStart w:id="14" w:name="_Toc105174375"/>
      <w:bookmarkStart w:id="15" w:name="_Toc106109373"/>
      <w:bookmarkStart w:id="16" w:name="_Toc107409831"/>
      <w:bookmarkStart w:id="17" w:name="_Toc112757020"/>
      <w:bookmarkStart w:id="18" w:name="_Toc162973872"/>
      <w:r w:rsidRPr="00296A23">
        <w:rPr>
          <w:sz w:val="18"/>
          <w:szCs w:val="14"/>
        </w:rPr>
        <w:t>9.3.3.35</w:t>
      </w:r>
      <w:r w:rsidRPr="00296A23">
        <w:rPr>
          <w:sz w:val="18"/>
          <w:szCs w:val="14"/>
        </w:rPr>
        <w:tab/>
        <w:t>SON Information 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A67F1A" w14:textId="77777777" w:rsidR="00ED5E6E" w:rsidRPr="00296A23" w:rsidRDefault="00ED5E6E" w:rsidP="00296A23">
      <w:pPr>
        <w:ind w:left="568"/>
        <w:rPr>
          <w:sz w:val="14"/>
          <w:szCs w:val="14"/>
        </w:rPr>
      </w:pPr>
      <w:r w:rsidRPr="00296A23">
        <w:rPr>
          <w:sz w:val="14"/>
          <w:szCs w:val="14"/>
        </w:rPr>
        <w:t>This IE contains the configuration information to be transferred.</w:t>
      </w:r>
    </w:p>
    <w:tbl>
      <w:tblPr>
        <w:tblW w:w="9862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ED5E6E" w:rsidRPr="00ED5E6E" w14:paraId="1B231353" w14:textId="77777777" w:rsidTr="00296A23">
        <w:tc>
          <w:tcPr>
            <w:tcW w:w="2267" w:type="dxa"/>
          </w:tcPr>
          <w:p w14:paraId="5566EB46" w14:textId="77777777" w:rsidR="00ED5E6E" w:rsidRPr="00296A23" w:rsidRDefault="00ED5E6E" w:rsidP="00996041">
            <w:pPr>
              <w:pStyle w:val="TAH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85CCCBF" w14:textId="77777777" w:rsidR="00ED5E6E" w:rsidRPr="00296A23" w:rsidRDefault="00ED5E6E" w:rsidP="00996041">
            <w:pPr>
              <w:pStyle w:val="TAH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B279FF1" w14:textId="77777777" w:rsidR="00ED5E6E" w:rsidRPr="00296A23" w:rsidRDefault="00ED5E6E" w:rsidP="00996041">
            <w:pPr>
              <w:pStyle w:val="TAH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A2FB140" w14:textId="77777777" w:rsidR="00ED5E6E" w:rsidRPr="00296A23" w:rsidRDefault="00ED5E6E" w:rsidP="00996041">
            <w:pPr>
              <w:pStyle w:val="TAH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2AFAFC8" w14:textId="77777777" w:rsidR="00ED5E6E" w:rsidRPr="00296A23" w:rsidRDefault="00ED5E6E" w:rsidP="00996041">
            <w:pPr>
              <w:pStyle w:val="TAH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8F742BA" w14:textId="77777777" w:rsidR="00ED5E6E" w:rsidRPr="00296A23" w:rsidRDefault="00ED5E6E" w:rsidP="00996041">
            <w:pPr>
              <w:pStyle w:val="TAH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</w:rPr>
              <w:t>Criticality</w:t>
            </w:r>
          </w:p>
        </w:tc>
        <w:tc>
          <w:tcPr>
            <w:tcW w:w="1077" w:type="dxa"/>
          </w:tcPr>
          <w:p w14:paraId="50C7C6D1" w14:textId="77777777" w:rsidR="00ED5E6E" w:rsidRPr="00296A23" w:rsidRDefault="00ED5E6E" w:rsidP="00996041">
            <w:pPr>
              <w:pStyle w:val="TAH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</w:rPr>
              <w:t>Assigned Criticality</w:t>
            </w:r>
          </w:p>
        </w:tc>
      </w:tr>
      <w:tr w:rsidR="00ED5E6E" w:rsidRPr="00ED5E6E" w14:paraId="1ECA2614" w14:textId="77777777" w:rsidTr="00296A23">
        <w:tc>
          <w:tcPr>
            <w:tcW w:w="2267" w:type="dxa"/>
          </w:tcPr>
          <w:p w14:paraId="2BA91100" w14:textId="77777777" w:rsidR="00ED5E6E" w:rsidRPr="00296A23" w:rsidRDefault="00ED5E6E" w:rsidP="00996041">
            <w:pPr>
              <w:pStyle w:val="TAL"/>
              <w:rPr>
                <w:rFonts w:cs="Arial"/>
                <w:bCs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bCs/>
                <w:sz w:val="12"/>
                <w:szCs w:val="14"/>
                <w:lang w:eastAsia="ja-JP"/>
              </w:rPr>
              <w:t xml:space="preserve">CHOICE </w:t>
            </w:r>
            <w:r w:rsidRPr="00296A23">
              <w:rPr>
                <w:rFonts w:cs="Arial"/>
                <w:bCs/>
                <w:i/>
                <w:sz w:val="12"/>
                <w:szCs w:val="14"/>
                <w:lang w:eastAsia="ja-JP"/>
              </w:rPr>
              <w:t xml:space="preserve">SON Information Report </w:t>
            </w:r>
          </w:p>
        </w:tc>
        <w:tc>
          <w:tcPr>
            <w:tcW w:w="1020" w:type="dxa"/>
          </w:tcPr>
          <w:p w14:paraId="0FFDE92C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M</w:t>
            </w:r>
          </w:p>
        </w:tc>
        <w:tc>
          <w:tcPr>
            <w:tcW w:w="1077" w:type="dxa"/>
          </w:tcPr>
          <w:p w14:paraId="1AE6EAFE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587" w:type="dxa"/>
          </w:tcPr>
          <w:p w14:paraId="27D1D9FB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757" w:type="dxa"/>
          </w:tcPr>
          <w:p w14:paraId="38A44581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</w:tcPr>
          <w:p w14:paraId="110B3F1B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  <w:lang w:eastAsia="ja-JP"/>
              </w:rPr>
              <w:t>-</w:t>
            </w:r>
          </w:p>
        </w:tc>
        <w:tc>
          <w:tcPr>
            <w:tcW w:w="1077" w:type="dxa"/>
          </w:tcPr>
          <w:p w14:paraId="7780AF18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180D2C8B" w14:textId="77777777" w:rsidTr="00296A23">
        <w:tc>
          <w:tcPr>
            <w:tcW w:w="2267" w:type="dxa"/>
          </w:tcPr>
          <w:p w14:paraId="4C239891" w14:textId="77777777" w:rsidR="00ED5E6E" w:rsidRPr="00296A23" w:rsidRDefault="00ED5E6E" w:rsidP="00996041">
            <w:pPr>
              <w:pStyle w:val="TAL"/>
              <w:ind w:leftChars="50" w:left="100"/>
              <w:rPr>
                <w:rFonts w:cs="Arial"/>
                <w:i/>
                <w:iCs/>
                <w:sz w:val="12"/>
                <w:szCs w:val="14"/>
                <w:lang w:eastAsia="zh-CN"/>
              </w:rPr>
            </w:pPr>
            <w:r w:rsidRPr="00296A23">
              <w:rPr>
                <w:rFonts w:cs="Arial"/>
                <w:i/>
                <w:iCs/>
                <w:sz w:val="12"/>
                <w:szCs w:val="14"/>
                <w:lang w:eastAsia="ja-JP"/>
              </w:rPr>
              <w:t>&gt;Failure Indication Information</w:t>
            </w:r>
          </w:p>
        </w:tc>
        <w:tc>
          <w:tcPr>
            <w:tcW w:w="1020" w:type="dxa"/>
          </w:tcPr>
          <w:p w14:paraId="0CA0E193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</w:tcPr>
          <w:p w14:paraId="12FA714A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587" w:type="dxa"/>
          </w:tcPr>
          <w:p w14:paraId="2CD8CFCB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zh-CN"/>
              </w:rPr>
            </w:pPr>
          </w:p>
        </w:tc>
        <w:tc>
          <w:tcPr>
            <w:tcW w:w="1757" w:type="dxa"/>
          </w:tcPr>
          <w:p w14:paraId="14A86329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</w:tcPr>
          <w:p w14:paraId="1AF0C927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</w:tcPr>
          <w:p w14:paraId="2261ABEB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404AF40E" w14:textId="77777777" w:rsidTr="00296A23">
        <w:tc>
          <w:tcPr>
            <w:tcW w:w="2267" w:type="dxa"/>
          </w:tcPr>
          <w:p w14:paraId="4C727FA0" w14:textId="77777777" w:rsidR="00ED5E6E" w:rsidRPr="00296A23" w:rsidRDefault="00ED5E6E" w:rsidP="00996041">
            <w:pPr>
              <w:pStyle w:val="TAL"/>
              <w:ind w:leftChars="100" w:left="200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&gt;&gt;Failure Indication</w:t>
            </w:r>
          </w:p>
        </w:tc>
        <w:tc>
          <w:tcPr>
            <w:tcW w:w="1020" w:type="dxa"/>
          </w:tcPr>
          <w:p w14:paraId="5F9700A1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zh-CN"/>
              </w:rPr>
            </w:pPr>
            <w:r w:rsidRPr="00296A23">
              <w:rPr>
                <w:rFonts w:cs="Arial"/>
                <w:sz w:val="12"/>
                <w:szCs w:val="14"/>
                <w:lang w:eastAsia="zh-CN"/>
              </w:rPr>
              <w:t>M</w:t>
            </w:r>
          </w:p>
        </w:tc>
        <w:tc>
          <w:tcPr>
            <w:tcW w:w="1077" w:type="dxa"/>
          </w:tcPr>
          <w:p w14:paraId="3F0002B8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587" w:type="dxa"/>
          </w:tcPr>
          <w:p w14:paraId="7E752BB3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zh-CN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9.3.3.37</w:t>
            </w:r>
          </w:p>
        </w:tc>
        <w:tc>
          <w:tcPr>
            <w:tcW w:w="1757" w:type="dxa"/>
          </w:tcPr>
          <w:p w14:paraId="701A7094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</w:tcPr>
          <w:p w14:paraId="415DD607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  <w:lang w:eastAsia="ja-JP"/>
              </w:rPr>
              <w:t>-</w:t>
            </w:r>
          </w:p>
        </w:tc>
        <w:tc>
          <w:tcPr>
            <w:tcW w:w="1077" w:type="dxa"/>
          </w:tcPr>
          <w:p w14:paraId="47E8928D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3632DDA1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5D8" w14:textId="77777777" w:rsidR="00ED5E6E" w:rsidRPr="00296A23" w:rsidRDefault="00ED5E6E" w:rsidP="00996041">
            <w:pPr>
              <w:pStyle w:val="TAL"/>
              <w:ind w:leftChars="50" w:left="100"/>
              <w:rPr>
                <w:rFonts w:cs="Arial"/>
                <w:i/>
                <w:iCs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i/>
                <w:iCs/>
                <w:sz w:val="12"/>
                <w:szCs w:val="14"/>
                <w:lang w:eastAsia="ja-JP"/>
              </w:rPr>
              <w:t>&gt;HO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143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B6E3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E801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280F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C0C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2E9C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5AA82D8A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43DA" w14:textId="77777777" w:rsidR="00ED5E6E" w:rsidRPr="00296A23" w:rsidRDefault="00ED5E6E" w:rsidP="00996041">
            <w:pPr>
              <w:pStyle w:val="TAL"/>
              <w:ind w:leftChars="100" w:left="200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 xml:space="preserve">&gt;&gt;HO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DE48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310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DA8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sz w:val="12"/>
                <w:szCs w:val="14"/>
                <w:lang w:eastAsia="ja-JP"/>
              </w:rPr>
              <w:t>9.3.3.39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F5DB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E45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C45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6D95FA2D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53F" w14:textId="77777777" w:rsidR="00ED5E6E" w:rsidRPr="00296A23" w:rsidRDefault="00ED5E6E" w:rsidP="00996041">
            <w:pPr>
              <w:pStyle w:val="TAL"/>
              <w:ind w:leftChars="50" w:left="100"/>
              <w:rPr>
                <w:rFonts w:cs="Arial"/>
                <w:i/>
                <w:iCs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i/>
                <w:iCs/>
                <w:sz w:val="12"/>
                <w:szCs w:val="14"/>
                <w:lang w:eastAsia="ja-JP"/>
              </w:rPr>
              <w:t>&gt;Successful HO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AC2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927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0F7C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E93C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51EE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D49A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  <w:lang w:eastAsia="ja-JP"/>
              </w:rPr>
              <w:t>ignore</w:t>
            </w:r>
          </w:p>
        </w:tc>
      </w:tr>
      <w:tr w:rsidR="00ED5E6E" w:rsidRPr="00ED5E6E" w14:paraId="62088C80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6F35" w14:textId="77777777" w:rsidR="00ED5E6E" w:rsidRPr="00296A23" w:rsidRDefault="00ED5E6E" w:rsidP="00996041">
            <w:pPr>
              <w:pStyle w:val="TAL"/>
              <w:ind w:leftChars="100" w:left="200"/>
              <w:rPr>
                <w:rFonts w:cs="Arial"/>
                <w:b/>
                <w:bCs/>
                <w:sz w:val="12"/>
                <w:szCs w:val="14"/>
                <w:lang w:eastAsia="ja-JP"/>
              </w:rPr>
            </w:pPr>
            <w:r w:rsidRPr="00296A23">
              <w:rPr>
                <w:b/>
                <w:bCs/>
                <w:sz w:val="12"/>
                <w:szCs w:val="14"/>
                <w:lang w:eastAsia="ja-JP"/>
              </w:rPr>
              <w:t>&gt;&gt;Successful HO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1C99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2FA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i/>
                <w:iCs/>
                <w:sz w:val="12"/>
                <w:szCs w:val="1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9FE8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4E05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4E9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719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7ECB6B0A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0335" w14:textId="77777777" w:rsidR="00ED5E6E" w:rsidRPr="00296A23" w:rsidRDefault="00ED5E6E" w:rsidP="00996041">
            <w:pPr>
              <w:pStyle w:val="TAL"/>
              <w:ind w:leftChars="150" w:left="300"/>
              <w:rPr>
                <w:rFonts w:cs="Arial"/>
                <w:b/>
                <w:bCs/>
                <w:sz w:val="12"/>
                <w:szCs w:val="14"/>
                <w:lang w:eastAsia="ja-JP"/>
              </w:rPr>
            </w:pPr>
            <w:r w:rsidRPr="00296A23">
              <w:rPr>
                <w:b/>
                <w:bCs/>
                <w:sz w:val="12"/>
                <w:szCs w:val="14"/>
                <w:lang w:eastAsia="ja-JP"/>
              </w:rPr>
              <w:t>&gt;&gt;&gt;Successful HO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F9FE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B4A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i/>
                <w:iCs/>
                <w:sz w:val="12"/>
                <w:szCs w:val="14"/>
              </w:rPr>
              <w:t>1..&lt;maxnoofSuccessfulHOReports&gt;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7CA8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A67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F54B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4351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27228631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5F0F" w14:textId="77777777" w:rsidR="00ED5E6E" w:rsidRPr="00296A23" w:rsidRDefault="00ED5E6E" w:rsidP="00996041">
            <w:pPr>
              <w:pStyle w:val="TAL"/>
              <w:ind w:leftChars="200" w:left="400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  <w:lang w:eastAsia="ja-JP"/>
              </w:rPr>
              <w:t>&gt;&gt;&gt;&gt;Successful HO 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A92E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E50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A2C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</w:rPr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FBEC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  <w:lang w:val="en-US" w:eastAsia="ja-JP"/>
              </w:rPr>
              <w:t xml:space="preserve">Includes the </w:t>
            </w:r>
            <w:r w:rsidRPr="00296A23">
              <w:rPr>
                <w:i/>
                <w:iCs/>
                <w:sz w:val="12"/>
                <w:szCs w:val="14"/>
                <w:lang w:val="en-US" w:eastAsia="ja-JP"/>
              </w:rPr>
              <w:t>SuccessHO-Report</w:t>
            </w:r>
            <w:r w:rsidRPr="00296A23">
              <w:rPr>
                <w:sz w:val="12"/>
                <w:szCs w:val="14"/>
                <w:lang w:val="en-US" w:eastAsia="ja-JP"/>
              </w:rPr>
              <w:t xml:space="preserve"> IE </w:t>
            </w:r>
            <w:r w:rsidRPr="00296A23">
              <w:rPr>
                <w:rFonts w:cs="Arial"/>
                <w:sz w:val="12"/>
                <w:szCs w:val="14"/>
                <w:lang w:eastAsia="ja-JP"/>
              </w:rPr>
              <w:t>as defined in TS 38.331 [18]</w:t>
            </w:r>
            <w:r w:rsidRPr="00296A23">
              <w:rPr>
                <w:sz w:val="12"/>
                <w:szCs w:val="14"/>
                <w:lang w:val="en-US"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6094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16C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4E7E2424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C3FD" w14:textId="77777777" w:rsidR="00ED5E6E" w:rsidRPr="00296A23" w:rsidRDefault="00ED5E6E" w:rsidP="00996041">
            <w:pPr>
              <w:pStyle w:val="TAL"/>
              <w:ind w:leftChars="50" w:left="100"/>
              <w:rPr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i/>
                <w:sz w:val="12"/>
                <w:szCs w:val="14"/>
                <w:lang w:eastAsia="ja-JP"/>
              </w:rPr>
              <w:t>&gt;Successful PSCell Change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7F9" w14:textId="77777777" w:rsidR="00ED5E6E" w:rsidRPr="00296A23" w:rsidRDefault="00ED5E6E" w:rsidP="00996041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970E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FEDB" w14:textId="77777777" w:rsidR="00ED5E6E" w:rsidRPr="00296A23" w:rsidRDefault="00ED5E6E" w:rsidP="00996041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A52" w14:textId="77777777" w:rsidR="00ED5E6E" w:rsidRPr="00296A23" w:rsidRDefault="00ED5E6E" w:rsidP="00996041">
            <w:pPr>
              <w:pStyle w:val="TAL"/>
              <w:rPr>
                <w:sz w:val="12"/>
                <w:szCs w:val="14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4F8F" w14:textId="77777777" w:rsidR="00ED5E6E" w:rsidRPr="00296A23" w:rsidRDefault="00ED5E6E" w:rsidP="00996041">
            <w:pPr>
              <w:pStyle w:val="TAC"/>
              <w:rPr>
                <w:sz w:val="12"/>
                <w:szCs w:val="14"/>
              </w:rPr>
            </w:pPr>
            <w:r w:rsidRPr="00296A23">
              <w:rPr>
                <w:sz w:val="12"/>
                <w:szCs w:val="14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DA3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  <w:lang w:eastAsia="ja-JP"/>
              </w:rPr>
              <w:t>ignore</w:t>
            </w:r>
          </w:p>
        </w:tc>
      </w:tr>
      <w:tr w:rsidR="00ED5E6E" w:rsidRPr="00ED5E6E" w14:paraId="0923D31F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F52" w14:textId="77777777" w:rsidR="00ED5E6E" w:rsidRPr="00296A23" w:rsidRDefault="00ED5E6E" w:rsidP="00996041">
            <w:pPr>
              <w:pStyle w:val="TAL"/>
              <w:ind w:leftChars="100" w:left="200"/>
              <w:rPr>
                <w:sz w:val="12"/>
                <w:szCs w:val="14"/>
                <w:lang w:eastAsia="ja-JP"/>
              </w:rPr>
            </w:pPr>
            <w:r w:rsidRPr="00296A23">
              <w:rPr>
                <w:b/>
                <w:bCs/>
                <w:sz w:val="12"/>
                <w:szCs w:val="14"/>
                <w:lang w:eastAsia="ja-JP"/>
              </w:rPr>
              <w:t>&gt;&gt;Successful PSCell Change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940" w14:textId="77777777" w:rsidR="00ED5E6E" w:rsidRPr="00296A23" w:rsidRDefault="00ED5E6E" w:rsidP="00996041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4BA3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rFonts w:cs="Arial"/>
                <w:i/>
                <w:iCs/>
                <w:sz w:val="12"/>
                <w:szCs w:val="14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6875" w14:textId="77777777" w:rsidR="00ED5E6E" w:rsidRPr="00296A23" w:rsidRDefault="00ED5E6E" w:rsidP="00996041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2BD7" w14:textId="77777777" w:rsidR="00ED5E6E" w:rsidRPr="00296A23" w:rsidRDefault="00ED5E6E" w:rsidP="00996041">
            <w:pPr>
              <w:pStyle w:val="TAL"/>
              <w:rPr>
                <w:sz w:val="12"/>
                <w:szCs w:val="14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C10F" w14:textId="77777777" w:rsidR="00ED5E6E" w:rsidRPr="00296A23" w:rsidRDefault="00ED5E6E" w:rsidP="00996041">
            <w:pPr>
              <w:pStyle w:val="TAC"/>
              <w:rPr>
                <w:sz w:val="12"/>
                <w:szCs w:val="14"/>
              </w:rPr>
            </w:pPr>
            <w:r w:rsidRPr="00296A23">
              <w:rPr>
                <w:sz w:val="12"/>
                <w:szCs w:val="1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09EE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25B3ED5E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EFB4" w14:textId="77777777" w:rsidR="00ED5E6E" w:rsidRPr="00296A23" w:rsidRDefault="00ED5E6E" w:rsidP="00996041">
            <w:pPr>
              <w:pStyle w:val="TAL"/>
              <w:ind w:leftChars="150" w:left="300"/>
              <w:rPr>
                <w:sz w:val="12"/>
                <w:szCs w:val="14"/>
                <w:lang w:eastAsia="ja-JP"/>
              </w:rPr>
            </w:pPr>
            <w:r w:rsidRPr="00296A23">
              <w:rPr>
                <w:b/>
                <w:bCs/>
                <w:sz w:val="12"/>
                <w:szCs w:val="14"/>
                <w:lang w:eastAsia="ja-JP"/>
              </w:rPr>
              <w:t>&gt;&gt;&gt;Successful PSCell Change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303" w14:textId="77777777" w:rsidR="00ED5E6E" w:rsidRPr="00296A23" w:rsidRDefault="00ED5E6E" w:rsidP="00996041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5CAB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  <w:r w:rsidRPr="00296A23">
              <w:rPr>
                <w:i/>
                <w:iCs/>
                <w:sz w:val="12"/>
                <w:szCs w:val="14"/>
              </w:rPr>
              <w:t>1..&lt;maxnoofSuccessfulPSCellChangeReports&gt;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D6E6" w14:textId="77777777" w:rsidR="00ED5E6E" w:rsidRPr="00296A23" w:rsidRDefault="00ED5E6E" w:rsidP="00996041">
            <w:pPr>
              <w:pStyle w:val="TAL"/>
              <w:rPr>
                <w:sz w:val="12"/>
                <w:szCs w:val="1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1A0A" w14:textId="77777777" w:rsidR="00ED5E6E" w:rsidRPr="00296A23" w:rsidRDefault="00ED5E6E" w:rsidP="00996041">
            <w:pPr>
              <w:pStyle w:val="TAL"/>
              <w:rPr>
                <w:sz w:val="12"/>
                <w:szCs w:val="14"/>
                <w:lang w:val="en-US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9501" w14:textId="77777777" w:rsidR="00ED5E6E" w:rsidRPr="00296A23" w:rsidRDefault="00ED5E6E" w:rsidP="00996041">
            <w:pPr>
              <w:pStyle w:val="TAC"/>
              <w:rPr>
                <w:sz w:val="12"/>
                <w:szCs w:val="14"/>
              </w:rPr>
            </w:pPr>
            <w:r w:rsidRPr="00296A23">
              <w:rPr>
                <w:sz w:val="12"/>
                <w:szCs w:val="1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0A7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  <w:tr w:rsidR="00ED5E6E" w:rsidRPr="00ED5E6E" w14:paraId="5E1A1D48" w14:textId="77777777" w:rsidTr="00296A2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98E" w14:textId="77777777" w:rsidR="00ED5E6E" w:rsidRPr="00296A23" w:rsidRDefault="00ED5E6E" w:rsidP="00996041">
            <w:pPr>
              <w:pStyle w:val="TAL"/>
              <w:ind w:leftChars="200" w:left="400"/>
              <w:rPr>
                <w:sz w:val="12"/>
                <w:szCs w:val="14"/>
                <w:lang w:eastAsia="ja-JP"/>
              </w:rPr>
            </w:pPr>
            <w:r w:rsidRPr="00296A23">
              <w:rPr>
                <w:sz w:val="12"/>
                <w:szCs w:val="14"/>
                <w:lang w:eastAsia="ja-JP"/>
              </w:rPr>
              <w:t>&gt;&gt;&gt;&gt;Successful PSCell Change Report Container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7E39" w14:textId="77777777" w:rsidR="00ED5E6E" w:rsidRPr="00296A23" w:rsidRDefault="00ED5E6E" w:rsidP="00996041">
            <w:pPr>
              <w:pStyle w:val="TAL"/>
              <w:rPr>
                <w:sz w:val="12"/>
                <w:szCs w:val="14"/>
              </w:rPr>
            </w:pPr>
            <w:r w:rsidRPr="00296A23">
              <w:rPr>
                <w:sz w:val="12"/>
                <w:szCs w:val="14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2F0B" w14:textId="77777777" w:rsidR="00ED5E6E" w:rsidRPr="00296A23" w:rsidRDefault="00ED5E6E" w:rsidP="00996041">
            <w:pPr>
              <w:pStyle w:val="TAL"/>
              <w:rPr>
                <w:rFonts w:cs="Arial"/>
                <w:sz w:val="12"/>
                <w:szCs w:val="14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9DC7" w14:textId="77777777" w:rsidR="00ED5E6E" w:rsidRPr="00296A23" w:rsidRDefault="00ED5E6E" w:rsidP="00996041">
            <w:pPr>
              <w:pStyle w:val="TAL"/>
              <w:rPr>
                <w:sz w:val="12"/>
                <w:szCs w:val="14"/>
              </w:rPr>
            </w:pPr>
            <w:r w:rsidRPr="00296A23">
              <w:rPr>
                <w:sz w:val="12"/>
                <w:szCs w:val="14"/>
              </w:rPr>
              <w:t>OCTET STRING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9A89" w14:textId="77777777" w:rsidR="00ED5E6E" w:rsidRPr="00296A23" w:rsidRDefault="00ED5E6E" w:rsidP="00996041">
            <w:pPr>
              <w:pStyle w:val="TAL"/>
              <w:rPr>
                <w:sz w:val="12"/>
                <w:szCs w:val="14"/>
                <w:lang w:val="en-US" w:eastAsia="ja-JP"/>
              </w:rPr>
            </w:pPr>
            <w:r w:rsidRPr="00296A23">
              <w:rPr>
                <w:rFonts w:cs="Arial"/>
                <w:sz w:val="12"/>
                <w:szCs w:val="12"/>
              </w:rPr>
              <w:t>Includes the </w:t>
            </w:r>
            <w:r w:rsidRPr="00296A23">
              <w:rPr>
                <w:i/>
                <w:iCs/>
                <w:sz w:val="12"/>
                <w:szCs w:val="14"/>
              </w:rPr>
              <w:t>SuccessPSCell-Report</w:t>
            </w:r>
            <w:r w:rsidRPr="00296A23">
              <w:rPr>
                <w:rFonts w:cs="Arial"/>
                <w:sz w:val="12"/>
                <w:szCs w:val="12"/>
              </w:rPr>
              <w:t> IE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8F0" w14:textId="77777777" w:rsidR="00ED5E6E" w:rsidRPr="00296A23" w:rsidRDefault="00ED5E6E" w:rsidP="00996041">
            <w:pPr>
              <w:pStyle w:val="TAC"/>
              <w:rPr>
                <w:sz w:val="12"/>
                <w:szCs w:val="14"/>
              </w:rPr>
            </w:pPr>
            <w:r w:rsidRPr="00296A23">
              <w:rPr>
                <w:sz w:val="12"/>
                <w:szCs w:val="1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0763" w14:textId="77777777" w:rsidR="00ED5E6E" w:rsidRPr="00296A23" w:rsidRDefault="00ED5E6E" w:rsidP="00996041">
            <w:pPr>
              <w:pStyle w:val="TAC"/>
              <w:rPr>
                <w:sz w:val="12"/>
                <w:szCs w:val="14"/>
                <w:lang w:eastAsia="ja-JP"/>
              </w:rPr>
            </w:pPr>
          </w:p>
        </w:tc>
      </w:tr>
    </w:tbl>
    <w:p w14:paraId="53315806" w14:textId="5E6C8BA5" w:rsidR="00ED5E6E" w:rsidRPr="00296A23" w:rsidRDefault="00ED5E6E" w:rsidP="00296A23">
      <w:pPr>
        <w:ind w:left="568"/>
        <w:rPr>
          <w:bCs/>
          <w:sz w:val="14"/>
          <w:szCs w:val="14"/>
          <w:lang w:val="en-US"/>
        </w:rPr>
      </w:pPr>
    </w:p>
    <w:p w14:paraId="6D556554" w14:textId="0AF23C8D" w:rsidR="00ED5E6E" w:rsidRDefault="00496CF3" w:rsidP="009339CB">
      <w:pPr>
        <w:rPr>
          <w:bCs/>
          <w:lang w:val="en-US"/>
        </w:rPr>
      </w:pPr>
      <w:r>
        <w:rPr>
          <w:bCs/>
          <w:lang w:val="en-US"/>
        </w:rPr>
        <w:lastRenderedPageBreak/>
        <w:t xml:space="preserve">The </w:t>
      </w:r>
      <w:r w:rsidRPr="00296A23">
        <w:rPr>
          <w:bCs/>
          <w:i/>
          <w:iCs/>
          <w:lang w:val="en-US"/>
        </w:rPr>
        <w:t>SON Information Report</w:t>
      </w:r>
      <w:r>
        <w:rPr>
          <w:bCs/>
          <w:lang w:val="en-US"/>
        </w:rPr>
        <w:t xml:space="preserve"> IE includes </w:t>
      </w:r>
      <w:r w:rsidR="009231FF">
        <w:rPr>
          <w:bCs/>
          <w:lang w:val="en-US"/>
        </w:rPr>
        <w:t xml:space="preserve">the different types of SON reports that can be sent over </w:t>
      </w:r>
      <w:r w:rsidR="00C63B8F">
        <w:rPr>
          <w:bCs/>
          <w:lang w:val="en-US"/>
        </w:rPr>
        <w:t>NG</w:t>
      </w:r>
      <w:r w:rsidR="009475E8">
        <w:rPr>
          <w:bCs/>
          <w:lang w:val="en-US"/>
        </w:rPr>
        <w:t xml:space="preserve">, such as </w:t>
      </w:r>
      <w:r>
        <w:rPr>
          <w:bCs/>
          <w:lang w:val="en-US"/>
        </w:rPr>
        <w:t xml:space="preserve">the </w:t>
      </w:r>
      <w:r w:rsidR="00ED5E6E" w:rsidRPr="00296A23">
        <w:rPr>
          <w:bCs/>
          <w:i/>
          <w:iCs/>
          <w:lang w:val="en-US"/>
        </w:rPr>
        <w:t>Failure Indication</w:t>
      </w:r>
      <w:r w:rsidR="00ED5E6E">
        <w:rPr>
          <w:bCs/>
          <w:lang w:val="en-US"/>
        </w:rPr>
        <w:t xml:space="preserve"> IE</w:t>
      </w:r>
      <w:r w:rsidR="00D56D5E">
        <w:rPr>
          <w:bCs/>
          <w:lang w:val="en-US"/>
        </w:rPr>
        <w:t>,</w:t>
      </w:r>
      <w:r w:rsidR="00ED5E6E">
        <w:rPr>
          <w:bCs/>
          <w:lang w:val="en-US"/>
        </w:rPr>
        <w:t xml:space="preserve"> </w:t>
      </w:r>
      <w:r>
        <w:rPr>
          <w:bCs/>
          <w:lang w:val="en-US"/>
        </w:rPr>
        <w:t>which is used to transfer the</w:t>
      </w:r>
      <w:r w:rsidR="00ED5E6E">
        <w:rPr>
          <w:bCs/>
          <w:lang w:val="en-US"/>
        </w:rPr>
        <w:t xml:space="preserve"> RLF Report</w:t>
      </w:r>
      <w:r w:rsidR="00D56D5E">
        <w:rPr>
          <w:bCs/>
          <w:lang w:val="en-US"/>
        </w:rPr>
        <w:t xml:space="preserve">, the </w:t>
      </w:r>
      <w:r w:rsidR="00D56D5E" w:rsidRPr="00296A23">
        <w:rPr>
          <w:bCs/>
          <w:i/>
          <w:iCs/>
          <w:lang w:val="en-US"/>
        </w:rPr>
        <w:t>Successful HO Report Information</w:t>
      </w:r>
      <w:r w:rsidR="009231FF">
        <w:rPr>
          <w:bCs/>
          <w:lang w:val="en-US"/>
        </w:rPr>
        <w:t xml:space="preserve"> UE</w:t>
      </w:r>
      <w:r w:rsidR="009475E8">
        <w:rPr>
          <w:bCs/>
          <w:lang w:val="en-US"/>
        </w:rPr>
        <w:t xml:space="preserve">, which is used to transfer </w:t>
      </w:r>
      <w:r w:rsidR="00444DC8">
        <w:rPr>
          <w:bCs/>
          <w:lang w:val="en-US"/>
        </w:rPr>
        <w:t>SHR</w:t>
      </w:r>
      <w:r>
        <w:rPr>
          <w:bCs/>
          <w:lang w:val="en-US"/>
        </w:rPr>
        <w:t xml:space="preserve">. </w:t>
      </w:r>
      <w:r w:rsidR="00444DC8">
        <w:rPr>
          <w:bCs/>
          <w:lang w:val="en-US"/>
        </w:rPr>
        <w:t xml:space="preserve">In the current specification there is no IE for </w:t>
      </w:r>
      <w:r w:rsidR="00EA38AB">
        <w:rPr>
          <w:bCs/>
          <w:lang w:val="en-US"/>
        </w:rPr>
        <w:t xml:space="preserve">sending the RA report. </w:t>
      </w:r>
      <w:r>
        <w:rPr>
          <w:bCs/>
          <w:lang w:val="en-US"/>
        </w:rPr>
        <w:t>The situation is similar in S1AP</w:t>
      </w:r>
      <w:r w:rsidR="007756CD">
        <w:rPr>
          <w:bCs/>
          <w:lang w:val="en-US"/>
        </w:rPr>
        <w:t xml:space="preserve"> [TS 36.413]</w:t>
      </w:r>
      <w:r>
        <w:rPr>
          <w:bCs/>
          <w:lang w:val="en-US"/>
        </w:rPr>
        <w:t>.</w:t>
      </w:r>
    </w:p>
    <w:p w14:paraId="22E5BBC7" w14:textId="100D43A9" w:rsidR="007558C7" w:rsidRDefault="007558C7" w:rsidP="007558C7">
      <w:pPr>
        <w:rPr>
          <w:b/>
          <w:lang w:val="en-US"/>
        </w:rPr>
      </w:pPr>
      <w:r w:rsidRPr="007558C7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7558C7">
        <w:rPr>
          <w:b/>
          <w:lang w:val="en-US"/>
        </w:rPr>
        <w:t xml:space="preserve">: </w:t>
      </w:r>
      <w:r>
        <w:rPr>
          <w:b/>
          <w:lang w:val="en-US"/>
        </w:rPr>
        <w:t xml:space="preserve">Supporting RA report forwarding over NG and S1 </w:t>
      </w:r>
      <w:r w:rsidR="00267477">
        <w:rPr>
          <w:b/>
          <w:lang w:val="en-US"/>
        </w:rPr>
        <w:t xml:space="preserve">interfaces </w:t>
      </w:r>
      <w:r>
        <w:rPr>
          <w:b/>
          <w:lang w:val="en-US"/>
        </w:rPr>
        <w:t>requires RAN3 specification work.</w:t>
      </w:r>
    </w:p>
    <w:p w14:paraId="1C4F225B" w14:textId="2A8585CB" w:rsidR="007558C7" w:rsidRPr="000779AB" w:rsidRDefault="000779AB" w:rsidP="009339CB">
      <w:pPr>
        <w:rPr>
          <w:bCs/>
          <w:lang w:val="en-US"/>
        </w:rPr>
      </w:pPr>
      <w:r w:rsidRPr="000779AB">
        <w:rPr>
          <w:bCs/>
          <w:lang w:val="en-US"/>
        </w:rPr>
        <w:t xml:space="preserve">As the decision on </w:t>
      </w:r>
      <w:r>
        <w:rPr>
          <w:bCs/>
          <w:lang w:val="en-US"/>
        </w:rPr>
        <w:t xml:space="preserve">introducing RA report forwarding via the core network is in the scope of RAN3, we think that adding TAC to RA reports </w:t>
      </w:r>
      <w:r w:rsidR="007F317A">
        <w:rPr>
          <w:bCs/>
          <w:lang w:val="en-US"/>
        </w:rPr>
        <w:t xml:space="preserve">in RAN2 specification </w:t>
      </w:r>
      <w:r>
        <w:rPr>
          <w:bCs/>
          <w:lang w:val="en-US"/>
        </w:rPr>
        <w:t>should depend on RAN3 decision.</w:t>
      </w:r>
      <w:r w:rsidRPr="000779AB">
        <w:rPr>
          <w:bCs/>
          <w:lang w:val="en-US"/>
        </w:rPr>
        <w:t xml:space="preserve"> </w:t>
      </w:r>
    </w:p>
    <w:p w14:paraId="6402C5D4" w14:textId="4A710EAB" w:rsidR="007558C7" w:rsidRPr="007558C7" w:rsidRDefault="000779AB" w:rsidP="009339CB">
      <w:pPr>
        <w:rPr>
          <w:b/>
          <w:lang w:val="en-US"/>
        </w:rPr>
      </w:pPr>
      <w:r>
        <w:rPr>
          <w:b/>
          <w:lang w:val="en-US"/>
        </w:rPr>
        <w:t xml:space="preserve">Proposal: The addition of TAC into RA reports should be specified in RAN2 after </w:t>
      </w:r>
      <w:r w:rsidR="00124BE0">
        <w:rPr>
          <w:b/>
          <w:lang w:val="en-US"/>
        </w:rPr>
        <w:t xml:space="preserve">a </w:t>
      </w:r>
      <w:r>
        <w:rPr>
          <w:b/>
          <w:lang w:val="en-US"/>
        </w:rPr>
        <w:t>RAN3 agree</w:t>
      </w:r>
      <w:r w:rsidR="00124BE0">
        <w:rPr>
          <w:b/>
          <w:lang w:val="en-US"/>
        </w:rPr>
        <w:t>ment</w:t>
      </w:r>
      <w:r>
        <w:rPr>
          <w:b/>
          <w:lang w:val="en-US"/>
        </w:rPr>
        <w:t xml:space="preserve"> that RA report forwarding via the core network is supported.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02672941" w:rsidR="009339CB" w:rsidRPr="006E13D1" w:rsidRDefault="009339CB" w:rsidP="009339CB">
      <w:r>
        <w:t>This document has made the following observations</w:t>
      </w:r>
      <w:r w:rsidR="007558C7">
        <w:t xml:space="preserve"> and proposal</w:t>
      </w:r>
      <w:r>
        <w:t>:</w:t>
      </w:r>
    </w:p>
    <w:p w14:paraId="6650A7D8" w14:textId="77777777" w:rsidR="000D309D" w:rsidRDefault="000D309D" w:rsidP="000D309D">
      <w:pPr>
        <w:rPr>
          <w:b/>
          <w:lang w:val="en-US"/>
        </w:rPr>
      </w:pPr>
      <w:r w:rsidRPr="007558C7">
        <w:rPr>
          <w:b/>
          <w:lang w:val="en-US"/>
        </w:rPr>
        <w:t xml:space="preserve">Observation 1: RAN3 explicitly decided not to </w:t>
      </w:r>
      <w:r>
        <w:rPr>
          <w:b/>
          <w:lang w:val="en-US"/>
        </w:rPr>
        <w:t>support RA report forwarding over NG and S1 interfaces.</w:t>
      </w:r>
    </w:p>
    <w:p w14:paraId="494AD318" w14:textId="717D96D7" w:rsidR="000D309D" w:rsidRDefault="000D309D" w:rsidP="000D309D">
      <w:pPr>
        <w:rPr>
          <w:b/>
          <w:lang w:val="en-US"/>
        </w:rPr>
      </w:pPr>
      <w:r w:rsidRPr="007558C7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7558C7">
        <w:rPr>
          <w:b/>
          <w:lang w:val="en-US"/>
        </w:rPr>
        <w:t xml:space="preserve">: </w:t>
      </w:r>
      <w:r>
        <w:rPr>
          <w:b/>
          <w:lang w:val="en-US"/>
        </w:rPr>
        <w:t xml:space="preserve">Supporting RA report forwarding over NG and S1 </w:t>
      </w:r>
      <w:r w:rsidR="00267477">
        <w:rPr>
          <w:b/>
          <w:lang w:val="en-US"/>
        </w:rPr>
        <w:t xml:space="preserve">interfaces </w:t>
      </w:r>
      <w:r>
        <w:rPr>
          <w:b/>
          <w:lang w:val="en-US"/>
        </w:rPr>
        <w:t>requires RAN3 specification work.</w:t>
      </w:r>
    </w:p>
    <w:p w14:paraId="1A09980B" w14:textId="5DC74154" w:rsidR="000D309D" w:rsidRPr="007558C7" w:rsidRDefault="000D309D" w:rsidP="000D309D">
      <w:pPr>
        <w:rPr>
          <w:b/>
          <w:lang w:val="en-US"/>
        </w:rPr>
      </w:pPr>
      <w:r>
        <w:rPr>
          <w:b/>
          <w:lang w:val="en-US"/>
        </w:rPr>
        <w:t xml:space="preserve">Proposal: The addition of TAC into RA reports should be specified in RAN2 after </w:t>
      </w:r>
      <w:r w:rsidR="00124BE0">
        <w:rPr>
          <w:b/>
          <w:lang w:val="en-US"/>
        </w:rPr>
        <w:t xml:space="preserve">a </w:t>
      </w:r>
      <w:r>
        <w:rPr>
          <w:b/>
          <w:lang w:val="en-US"/>
        </w:rPr>
        <w:t>RAN3 agree</w:t>
      </w:r>
      <w:r w:rsidR="00124BE0">
        <w:rPr>
          <w:b/>
          <w:lang w:val="en-US"/>
        </w:rPr>
        <w:t>ment</w:t>
      </w:r>
      <w:r>
        <w:rPr>
          <w:b/>
          <w:lang w:val="en-US"/>
        </w:rPr>
        <w:t xml:space="preserve"> that RA report forwarding via the core network is supported.</w:t>
      </w:r>
    </w:p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DEFA4" w14:textId="77777777" w:rsidR="0018516E" w:rsidRDefault="0018516E">
      <w:r>
        <w:separator/>
      </w:r>
    </w:p>
  </w:endnote>
  <w:endnote w:type="continuationSeparator" w:id="0">
    <w:p w14:paraId="422FAFC1" w14:textId="77777777" w:rsidR="0018516E" w:rsidRDefault="0018516E">
      <w:r>
        <w:continuationSeparator/>
      </w:r>
    </w:p>
  </w:endnote>
  <w:endnote w:type="continuationNotice" w:id="1">
    <w:p w14:paraId="66FAB46F" w14:textId="77777777" w:rsidR="0018516E" w:rsidRDefault="001851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A87B8" w14:textId="77777777" w:rsidR="0018516E" w:rsidRDefault="0018516E">
      <w:r>
        <w:separator/>
      </w:r>
    </w:p>
  </w:footnote>
  <w:footnote w:type="continuationSeparator" w:id="0">
    <w:p w14:paraId="3F91B1F5" w14:textId="77777777" w:rsidR="0018516E" w:rsidRDefault="0018516E">
      <w:r>
        <w:continuationSeparator/>
      </w:r>
    </w:p>
  </w:footnote>
  <w:footnote w:type="continuationNotice" w:id="1">
    <w:p w14:paraId="6154657B" w14:textId="77777777" w:rsidR="0018516E" w:rsidRDefault="001851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902595562">
    <w:abstractNumId w:val="17"/>
  </w:num>
  <w:num w:numId="19" w16cid:durableId="10948604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65268"/>
    <w:rsid w:val="00073C9C"/>
    <w:rsid w:val="00076412"/>
    <w:rsid w:val="000779AB"/>
    <w:rsid w:val="00080512"/>
    <w:rsid w:val="00090468"/>
    <w:rsid w:val="00094568"/>
    <w:rsid w:val="000B7BCF"/>
    <w:rsid w:val="000C522B"/>
    <w:rsid w:val="000D309D"/>
    <w:rsid w:val="000D58AB"/>
    <w:rsid w:val="00112F1A"/>
    <w:rsid w:val="00124BE0"/>
    <w:rsid w:val="0012610D"/>
    <w:rsid w:val="00143527"/>
    <w:rsid w:val="00145075"/>
    <w:rsid w:val="001741A0"/>
    <w:rsid w:val="00175FA0"/>
    <w:rsid w:val="0018516E"/>
    <w:rsid w:val="0018542A"/>
    <w:rsid w:val="00194CD0"/>
    <w:rsid w:val="001B49C9"/>
    <w:rsid w:val="001C23F4"/>
    <w:rsid w:val="001C4F79"/>
    <w:rsid w:val="001C5099"/>
    <w:rsid w:val="001F168B"/>
    <w:rsid w:val="001F7831"/>
    <w:rsid w:val="00204045"/>
    <w:rsid w:val="00204FCD"/>
    <w:rsid w:val="0020712B"/>
    <w:rsid w:val="0022606D"/>
    <w:rsid w:val="00231728"/>
    <w:rsid w:val="00244A05"/>
    <w:rsid w:val="00250404"/>
    <w:rsid w:val="00256B74"/>
    <w:rsid w:val="002610D8"/>
    <w:rsid w:val="00267477"/>
    <w:rsid w:val="002747EC"/>
    <w:rsid w:val="002855BF"/>
    <w:rsid w:val="00296A23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44DC8"/>
    <w:rsid w:val="00446C3A"/>
    <w:rsid w:val="00465587"/>
    <w:rsid w:val="00477455"/>
    <w:rsid w:val="00496CF3"/>
    <w:rsid w:val="004A1F7B"/>
    <w:rsid w:val="004C44D2"/>
    <w:rsid w:val="004D3578"/>
    <w:rsid w:val="004D380D"/>
    <w:rsid w:val="004E213A"/>
    <w:rsid w:val="004E7553"/>
    <w:rsid w:val="004F4540"/>
    <w:rsid w:val="004F6E58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A02F7"/>
    <w:rsid w:val="005A13AB"/>
    <w:rsid w:val="005A49C6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1B1B"/>
    <w:rsid w:val="006F6A2C"/>
    <w:rsid w:val="007033FF"/>
    <w:rsid w:val="007069DC"/>
    <w:rsid w:val="00710201"/>
    <w:rsid w:val="0072073A"/>
    <w:rsid w:val="00723B23"/>
    <w:rsid w:val="007342B5"/>
    <w:rsid w:val="00734A5B"/>
    <w:rsid w:val="00744E76"/>
    <w:rsid w:val="007558C7"/>
    <w:rsid w:val="00757D40"/>
    <w:rsid w:val="007662B5"/>
    <w:rsid w:val="007756CD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7F317A"/>
    <w:rsid w:val="008024FA"/>
    <w:rsid w:val="008028A4"/>
    <w:rsid w:val="00813245"/>
    <w:rsid w:val="00833D24"/>
    <w:rsid w:val="00840DE0"/>
    <w:rsid w:val="00847CD0"/>
    <w:rsid w:val="008607A8"/>
    <w:rsid w:val="0086354A"/>
    <w:rsid w:val="008768CA"/>
    <w:rsid w:val="00877EF9"/>
    <w:rsid w:val="00880559"/>
    <w:rsid w:val="008B1D34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1FF"/>
    <w:rsid w:val="00923655"/>
    <w:rsid w:val="009248C6"/>
    <w:rsid w:val="00925044"/>
    <w:rsid w:val="009339CB"/>
    <w:rsid w:val="00936071"/>
    <w:rsid w:val="009376CD"/>
    <w:rsid w:val="00940212"/>
    <w:rsid w:val="00942EC2"/>
    <w:rsid w:val="009475E8"/>
    <w:rsid w:val="00961B32"/>
    <w:rsid w:val="00962509"/>
    <w:rsid w:val="00970DB3"/>
    <w:rsid w:val="00974BB0"/>
    <w:rsid w:val="00975BCD"/>
    <w:rsid w:val="009818A2"/>
    <w:rsid w:val="009928A9"/>
    <w:rsid w:val="00993A00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72CE0"/>
    <w:rsid w:val="00A82346"/>
    <w:rsid w:val="00A9671C"/>
    <w:rsid w:val="00AA1553"/>
    <w:rsid w:val="00AD7E7C"/>
    <w:rsid w:val="00B05380"/>
    <w:rsid w:val="00B05962"/>
    <w:rsid w:val="00B15449"/>
    <w:rsid w:val="00B16C2F"/>
    <w:rsid w:val="00B27303"/>
    <w:rsid w:val="00B47FD1"/>
    <w:rsid w:val="00B516BB"/>
    <w:rsid w:val="00B528B7"/>
    <w:rsid w:val="00B669E9"/>
    <w:rsid w:val="00B7538C"/>
    <w:rsid w:val="00B84DB2"/>
    <w:rsid w:val="00BC3555"/>
    <w:rsid w:val="00C12B51"/>
    <w:rsid w:val="00C24650"/>
    <w:rsid w:val="00C25465"/>
    <w:rsid w:val="00C31806"/>
    <w:rsid w:val="00C33079"/>
    <w:rsid w:val="00C55324"/>
    <w:rsid w:val="00C55A12"/>
    <w:rsid w:val="00C63B8F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56D5E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38AB"/>
    <w:rsid w:val="00EA66C9"/>
    <w:rsid w:val="00EB5D32"/>
    <w:rsid w:val="00EC4A25"/>
    <w:rsid w:val="00ED5E6E"/>
    <w:rsid w:val="00EF612C"/>
    <w:rsid w:val="00F025A2"/>
    <w:rsid w:val="00F036E9"/>
    <w:rsid w:val="00F07388"/>
    <w:rsid w:val="00F2026E"/>
    <w:rsid w:val="00F2210A"/>
    <w:rsid w:val="00F31372"/>
    <w:rsid w:val="00F37743"/>
    <w:rsid w:val="00F40B0E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A2C44"/>
    <w:rsid w:val="00FB36FA"/>
    <w:rsid w:val="00FC1192"/>
    <w:rsid w:val="00FE106D"/>
    <w:rsid w:val="00FE251B"/>
    <w:rsid w:val="00FE7FF3"/>
    <w:rsid w:val="305C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ext2">
    <w:name w:val="Doc-text2"/>
    <w:basedOn w:val="Normal"/>
    <w:link w:val="Doc-text2Char"/>
    <w:qFormat/>
    <w:rsid w:val="007558C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558C7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7558C7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ED5E6E"/>
    <w:rPr>
      <w:lang w:eastAsia="en-US"/>
    </w:rPr>
  </w:style>
  <w:style w:type="character" w:customStyle="1" w:styleId="TALChar">
    <w:name w:val="TAL Char"/>
    <w:link w:val="TAL"/>
    <w:qFormat/>
    <w:rsid w:val="00ED5E6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ED5E6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5E6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25/Docs/R2-2401732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5/Docs/R2-240154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RBI5PAMIO524-1616901215-17514</_dlc_DocId>
    <_dlc_DocIdUrl xmlns="71c5aaf6-e6ce-465b-b873-5148d2a4c105">
      <Url>https://nokia.sharepoint.com/sites/gxp/_layouts/15/DocIdRedir.aspx?ID=RBI5PAMIO524-1616901215-17514</Url>
      <Description>RBI5PAMIO524-1616901215-17514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16B868E2-A525-4FCD-B770-9A11D5DE6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573</Words>
  <Characters>3267</Characters>
  <Application>Microsoft Office Word</Application>
  <DocSecurity>0</DocSecurity>
  <Lines>27</Lines>
  <Paragraphs>7</Paragraphs>
  <ScaleCrop>false</ScaleCrop>
  <Manager/>
  <Company>Nokia</Company>
  <LinksUpToDate>false</LinksUpToDate>
  <CharactersWithSpaces>3833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(GWO1)</cp:lastModifiedBy>
  <cp:revision>144</cp:revision>
  <dcterms:created xsi:type="dcterms:W3CDTF">2016-08-12T13:53:00Z</dcterms:created>
  <dcterms:modified xsi:type="dcterms:W3CDTF">2024-04-04T15:43:00Z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356a6ac6-ab36-48bb-93c3-d4d64171fae2</vt:lpwstr>
  </property>
  <property fmtid="{D5CDD505-2E9C-101B-9397-08002B2CF9AE}" pid="4" name="MediaServiceImageTags">
    <vt:lpwstr/>
  </property>
</Properties>
</file>